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DD" w:rsidRDefault="000A5B64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附件：镇江市第四人民医院安检门、安检机安装工程报价清单</w:t>
      </w:r>
    </w:p>
    <w:tbl>
      <w:tblPr>
        <w:tblW w:w="8653" w:type="dxa"/>
        <w:jc w:val="center"/>
        <w:tblLook w:val="04A0"/>
      </w:tblPr>
      <w:tblGrid>
        <w:gridCol w:w="618"/>
        <w:gridCol w:w="1471"/>
        <w:gridCol w:w="4867"/>
        <w:gridCol w:w="867"/>
        <w:gridCol w:w="830"/>
      </w:tblGrid>
      <w:tr w:rsidR="00FB40DD">
        <w:trPr>
          <w:trHeight w:val="6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设备材料名称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参数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单位</w:t>
            </w: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设备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FB40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FB4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FB4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安检门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应符合《GB 15210-2018 通过式金属探测门通用技术规范》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安检门应具有金属检测功能等功能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门体显示：采用7寸液晶屏显示，可展示客流和报警数据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金属门应能对达到或超过限定量的金属进行报警，不应该出现漏报警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通行速度：应不小于0.2m/s～2.0m/s。当人在规定的通行速度范围内穿过时，应报警测试物正确响应并报警，总探测率应≥90%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报警响应时间：进入探测区后1s，金属门应能发出报警提示，且离开探测区后报警指示延续应小于等于1s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报警显示功能：应可在1、6、12、18区位模式间切换；系统前后两侧都有LED灯条，可显示引起报警的金属物的高度，在门板左右均可通过LED灯条显示对应报警区域；当有金属物进入检测区域时，该区域对应的指示灯将点亮；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稳定工作时间：应≥24h，待机期间不应出现误报警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计数功能：应能记录有效受检人数和发生过警报的人数，并支持复位清零。支持正向反向相加计数、正向反向相减计数和正向反向分别计数，当受检人员的通行速度在0.1m/s-0.4m/s之间时，记录为有效通行，并计数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报警声音：a)应与非报警声有区别，且非报警时报警指示器不产生任何声音。b)应能调节音调，以便能明确区分两台相邻探测门的报警。c)应能从静音到最大声强分档调节，距门0.8m处，最大声强不小于85dB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报警显示：a)应与非报警显示有区别，且颜色宜用红色。b)如有分区探测功能，分区定位应能一目了然，位置准确。c)在6000lx的明亮环境和25lx的昏暗环境下，距离报警显示器3m时，应能清晰地观看到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抗相互干扰：相距50cm，并排安置多台安检门，各金属门应能正常工作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抗周围静止金属物影响：应不受门体四周1m范围以外的大静止金属物体的影响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飞物报警功能：将1元硬币以不大于1m/s 速度抛过探测区域时，安检门应给出报警指示，漏报率不大于2%；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★探测区内磁感应强度：在探测区左右边界各方内150mm形成的区域中，任意一点的磁感应强度都不应超过4.5μT(须提供公安部有效检测报告复印件并加盖投标人公章)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功耗＜30W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工作温度/湿度：-10℃─55℃；95%，无冷凝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电源输入：187V～242V，50/60Hz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★探测灵敏度范围：可一键设置灵敏度，灵敏度等级为0-9999级(须提供公安部有效检测报告复印件并加盖投标人公章)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实时金属数值显示功能：样机切换到调试界面时，每个人通过安检门时，可显示出人身上的金属物品对应到每个防区的数值，也可以实时显示当前环境下的每个防区的环境干扰数值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★显示屏实时显示信息功能：样机显示屏上可实时显示设备的红外状态、网络连接状态、机箱与门板的连接状态、金属信号强度、系统时间(须提供公安部有效检测报告复印件并加盖投标人公章)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★面板按键功能：机箱上安装有金属按键可通过按压按键实现LCD屏显示界面一键切换（(须提供公安部有效检测报告复印件并加盖投标人公章)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★联动功能：样机门板支持不少于2路报警输出接口，每路报警输出可设置持续事件、常开常闭状态及关联通行方向（可设置正向、反向、双向）(须提供公安部有效检测报告复印件并加盖投标人公章)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X射线安检机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通道尺寸：500mm×300mm（宽×高）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外形尺寸：1483 mm×730 mm×1060 mm（长×宽×高）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传送带高度：600mm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线分辨力：设备在0.22m/s速度正常工作时，能够分辨最小单根实芯铜线直径Φ0.127mm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穿透分辨力：设备在0.22m/s速度正常工作时，能够分辨合金铝阶梯下最小单根实芯铜线直径Φ0.254mm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空间分辨力：设备在0.22m/s速度正常工作时，能够分辨最小线对直径1.0mm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穿透力：设备在0.22m/s速度正常工作时，能够穿透不小于6mm厚的钢板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图像回拉：设备可按图像生成顺序连续回调当前用户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的历史过检图像，无图像数量限制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保护接地：设备应具有可供连接保护接地导线的保护接地端子，应有明显的标识；保护接地端与保护接地的所有可触及金属部件之间的电阻＜0.09Ω；接地线的颜色应是黄绿色。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绝缘电阻：电源插头或电源引入端与外壳裸露金属部件之间的绝缘电阻，在正常环境条件下大于500MΩ。湿热条件下应大于20MΩ。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泄漏电流：起防电击作用的电气绝缘应有良好的性能，连续对地泄漏电流和外壳泄漏电流应小于3mA。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周围剂量当量率：设备在0.22m/s速度下正常工作时，在距设备的任何可达表面0.1m处（包括设备的入口、出口处）周围剂量当量率≤1μ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Sv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/h；工作人员位置的周围剂量当量率应≤0.5μ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Sv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/h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电源：220VAC(±10%)  50±3Hz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工作温度/湿度：5℃~40℃；10%至90%(在不凝结水滴状态下)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功耗：≤0.5kVA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X射线冷却/工作周期：油冷/连续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设备噪声：设备正常工作时在距设备外表面1m的任意处，设备噪声应≤60dB(A)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外壳防护等级应符合GB/T 4208-2017的规定，不低于IP20的要求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设备智能识别算法，实现对违禁品的智能识别功能。★当检测到以下违禁品时，应能自动识别并红色方框圈定并报警支持刀具、剪刀、枪支、管制器具（手铐、指虎、甩棍）、打火机、雨伞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超薄物体检测功能：当被测物过薄而无法遮挡光障时，人工按下操作键盘上的相应功能键，设备能检测出厚度0.01mm的标准塞尺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智能节能功能：设备应能通过入口处的IPC摄像头实现智能节能功能。当设备入口无人员出入时，传送装置应自动停止；当有人员出现在设备入口时，传送装置应自动运行。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★低温贮存试验：整机：(-40±2)℃、168h 试验后恢复常温，功能应正常(须提供公安部有效检测报告复印件并加盖投标人公章)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★高温低湿贮存试验：整机：(60±2)℃、RH(10+2-3)%、168h。 试验后恢复常温，功能应正常(须提供公安部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图像信噪比：X射线图像信噪比（SNR）大于等于40dB。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智能识别灵敏度设置：设备对违禁品的智能识别灵敏度应可调节，调节档位可分为1-5档。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用户登录功能：设备应具有用户注册、冻结、编辑和删除功能，同时具备密码录入、编辑和登录功能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★主控和终端应能自动校时,具有计时备份功能,当任何一方突发异常情况时,均可又对终端进行校时,恢复设备的正常计时功能(须提供公安部有效检测报告复印件并加盖投标人公章)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★当物品到达设备腔体中部后至开始呈现图像的图像成像时间应≤0.5s(须提供公安部有效检测报告复印件并加盖投标人公章)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★设备应具有图像降噪等级调整功能,支持用户自行调整降噪级别,调整范围为0~100等级(须提供公安部有效检测报告复印件并加盖投标人公章)</w:t>
            </w:r>
          </w:p>
          <w:p w:rsidR="00FB40DD" w:rsidRDefault="000A5B6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★设备孔隙检查：整机外露进入设备孔隙应小于6mm(须提供公安部有效检测报告复印件并加盖投标人公章)</w:t>
            </w:r>
          </w:p>
          <w:p w:rsidR="00FB40DD" w:rsidRPr="00542D46" w:rsidRDefault="00FB40DD" w:rsidP="00542D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辅材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含电源、电源头、水晶头、管材连接件、接插件、标签纸及其他安装必要辅材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批</w:t>
            </w: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 xml:space="preserve">四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相关费用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人工费、运费、安装调试费等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 xml:space="preserve">五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税金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FB40DD">
        <w:trPr>
          <w:trHeight w:val="60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 xml:space="preserve">六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DD" w:rsidRDefault="000A5B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FB40DD" w:rsidRDefault="00FB40DD">
      <w:pPr>
        <w:snapToGrid w:val="0"/>
        <w:spacing w:line="440" w:lineRule="exact"/>
        <w:ind w:left="560" w:hangingChars="200" w:hanging="560"/>
        <w:jc w:val="left"/>
        <w:rPr>
          <w:rFonts w:ascii="宋体" w:hAnsi="宋体"/>
          <w:sz w:val="28"/>
          <w:szCs w:val="28"/>
        </w:rPr>
      </w:pPr>
    </w:p>
    <w:p w:rsidR="00FB40DD" w:rsidRDefault="00FB40DD"/>
    <w:sectPr w:rsidR="00FB40DD" w:rsidSect="00FB40DD">
      <w:headerReference w:type="default" r:id="rId6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254" w:rsidRDefault="00C74254" w:rsidP="00FB40DD">
      <w:r>
        <w:separator/>
      </w:r>
    </w:p>
  </w:endnote>
  <w:endnote w:type="continuationSeparator" w:id="0">
    <w:p w:rsidR="00C74254" w:rsidRDefault="00C74254" w:rsidP="00FB4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254" w:rsidRDefault="00C74254" w:rsidP="00FB40DD">
      <w:r>
        <w:separator/>
      </w:r>
    </w:p>
  </w:footnote>
  <w:footnote w:type="continuationSeparator" w:id="0">
    <w:p w:rsidR="00C74254" w:rsidRDefault="00C74254" w:rsidP="00FB4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DD" w:rsidRDefault="00FB40D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57C3022"/>
    <w:rsid w:val="00013F47"/>
    <w:rsid w:val="000A5B64"/>
    <w:rsid w:val="00542D46"/>
    <w:rsid w:val="00601B48"/>
    <w:rsid w:val="00A03CC8"/>
    <w:rsid w:val="00AD11BA"/>
    <w:rsid w:val="00B824C4"/>
    <w:rsid w:val="00C74254"/>
    <w:rsid w:val="00FB40DD"/>
    <w:rsid w:val="17EB1D3B"/>
    <w:rsid w:val="1F37207D"/>
    <w:rsid w:val="45261476"/>
    <w:rsid w:val="564A02EA"/>
    <w:rsid w:val="568F2BA0"/>
    <w:rsid w:val="63890CEA"/>
    <w:rsid w:val="657C3022"/>
    <w:rsid w:val="66443672"/>
    <w:rsid w:val="7C0620E0"/>
    <w:rsid w:val="7C184783"/>
    <w:rsid w:val="7D7E6B5C"/>
    <w:rsid w:val="7E6C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B40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B40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B4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447</Words>
  <Characters>2549</Characters>
  <Application>Microsoft Office Word</Application>
  <DocSecurity>0</DocSecurity>
  <Lines>21</Lines>
  <Paragraphs>5</Paragraphs>
  <ScaleCrop>false</ScaleCrop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虞俊强</cp:lastModifiedBy>
  <cp:revision>3</cp:revision>
  <dcterms:created xsi:type="dcterms:W3CDTF">2026-05-07T07:15:00Z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BD1D20B3E8A245789849A2DA85F0D044_11</vt:lpwstr>
  </property>
  <property fmtid="{D5CDD505-2E9C-101B-9397-08002B2CF9AE}" pid="4" name="KSOTemplateDocerSaveRecord">
    <vt:lpwstr>eyJoZGlkIjoiYWMxYjdmOWVmMWIzOTg3NTI4M2IyYWVmMjc1NjMzNzciLCJ1c2VySWQiOiI0ODI4MzQ2OTgifQ==</vt:lpwstr>
  </property>
</Properties>
</file>